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FAA" w:rsidRPr="00FE6FAA" w:rsidRDefault="000533E5" w:rsidP="000533E5">
      <w:pPr>
        <w:spacing w:after="0" w:line="240" w:lineRule="auto"/>
        <w:jc w:val="right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>Приложение</w:t>
      </w:r>
      <w:r w:rsidR="00024457" w:rsidRPr="00FE6FAA">
        <w:rPr>
          <w:rFonts w:ascii="Arial" w:hAnsi="Arial" w:cs="Arial"/>
          <w:lang w:val="ru-RU"/>
        </w:rPr>
        <w:t>№ 2</w:t>
      </w:r>
      <w:r w:rsidR="00E53B08">
        <w:rPr>
          <w:rFonts w:ascii="Arial" w:hAnsi="Arial" w:cs="Arial"/>
          <w:lang w:val="ru-RU"/>
        </w:rPr>
        <w:t xml:space="preserve"> </w:t>
      </w:r>
      <w:bookmarkStart w:id="0" w:name="_GoBack"/>
      <w:bookmarkEnd w:id="0"/>
      <w:r w:rsidR="00024457" w:rsidRPr="00FE6FAA">
        <w:rPr>
          <w:rFonts w:ascii="Arial" w:hAnsi="Arial" w:cs="Arial"/>
          <w:lang w:val="ru-RU"/>
        </w:rPr>
        <w:t xml:space="preserve">к протоколу </w:t>
      </w:r>
    </w:p>
    <w:p w:rsidR="00FE6FAA" w:rsidRPr="00FE6FAA" w:rsidRDefault="00FE6FAA" w:rsidP="00B67A4D">
      <w:pPr>
        <w:spacing w:after="0" w:line="240" w:lineRule="auto"/>
        <w:ind w:firstLine="6379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>НТКН №23-2016</w:t>
      </w:r>
    </w:p>
    <w:p w:rsidR="00FE6FAA" w:rsidRPr="00FE6FAA" w:rsidRDefault="00FE6FAA" w:rsidP="000533E5">
      <w:pPr>
        <w:spacing w:after="0" w:line="240" w:lineRule="auto"/>
        <w:jc w:val="right"/>
        <w:rPr>
          <w:rFonts w:ascii="Arial" w:hAnsi="Arial" w:cs="Arial"/>
          <w:lang w:val="ru-RU"/>
        </w:rPr>
      </w:pPr>
    </w:p>
    <w:p w:rsidR="00FE6FAA" w:rsidRPr="00FE6FAA" w:rsidRDefault="00FE6FAA" w:rsidP="000533E5">
      <w:pPr>
        <w:spacing w:after="0" w:line="240" w:lineRule="auto"/>
        <w:jc w:val="right"/>
        <w:rPr>
          <w:rFonts w:ascii="Arial" w:hAnsi="Arial" w:cs="Arial"/>
          <w:lang w:val="ru-RU"/>
        </w:rPr>
      </w:pPr>
    </w:p>
    <w:p w:rsidR="00FE6FAA" w:rsidRPr="00FE6FAA" w:rsidRDefault="00FE6FAA" w:rsidP="00FE6FAA">
      <w:pPr>
        <w:spacing w:after="0" w:line="240" w:lineRule="auto"/>
        <w:jc w:val="center"/>
        <w:rPr>
          <w:rFonts w:ascii="Arial" w:hAnsi="Arial" w:cs="Arial"/>
          <w:b/>
          <w:lang w:val="ru-RU"/>
        </w:rPr>
      </w:pPr>
      <w:r w:rsidRPr="00FE6FAA">
        <w:rPr>
          <w:rFonts w:ascii="Arial" w:hAnsi="Arial" w:cs="Arial"/>
          <w:b/>
          <w:lang w:val="ru-RU"/>
        </w:rPr>
        <w:t xml:space="preserve">Информация о работах, проводимых Министерством экономики </w:t>
      </w:r>
    </w:p>
    <w:p w:rsidR="000533E5" w:rsidRPr="00FE6FAA" w:rsidRDefault="00FE6FAA" w:rsidP="00FE6FAA">
      <w:pPr>
        <w:spacing w:after="0" w:line="240" w:lineRule="auto"/>
        <w:jc w:val="center"/>
        <w:rPr>
          <w:rFonts w:ascii="Arial" w:hAnsi="Arial" w:cs="Arial"/>
          <w:b/>
          <w:lang w:val="ru-RU"/>
        </w:rPr>
      </w:pPr>
      <w:r w:rsidRPr="00FE6FAA">
        <w:rPr>
          <w:rFonts w:ascii="Arial" w:hAnsi="Arial" w:cs="Arial"/>
          <w:b/>
          <w:lang w:val="ru-RU"/>
        </w:rPr>
        <w:t>Республики Молдова в области надзора</w:t>
      </w:r>
    </w:p>
    <w:p w:rsidR="00F15905" w:rsidRDefault="00FE6FAA" w:rsidP="00FE6FAA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  <w:lang w:val="ru-RU"/>
        </w:rPr>
      </w:pPr>
      <w:r w:rsidRPr="00D637C7">
        <w:rPr>
          <w:rFonts w:ascii="Arial" w:hAnsi="Arial" w:cs="Arial"/>
          <w:bCs/>
          <w:sz w:val="20"/>
          <w:szCs w:val="20"/>
          <w:lang w:val="ru-RU"/>
        </w:rPr>
        <w:t>(</w:t>
      </w:r>
      <w:r w:rsidR="00024457" w:rsidRPr="00D637C7">
        <w:rPr>
          <w:rFonts w:ascii="Arial" w:hAnsi="Arial" w:cs="Arial"/>
          <w:bCs/>
          <w:sz w:val="20"/>
          <w:szCs w:val="20"/>
        </w:rPr>
        <w:t>исх.№08/2-3554 от 08.06.2016</w:t>
      </w:r>
      <w:r w:rsidRPr="00D637C7">
        <w:rPr>
          <w:rFonts w:ascii="Arial" w:hAnsi="Arial" w:cs="Arial"/>
          <w:bCs/>
          <w:sz w:val="20"/>
          <w:szCs w:val="20"/>
          <w:lang w:val="ru-RU"/>
        </w:rPr>
        <w:t>)</w:t>
      </w:r>
    </w:p>
    <w:p w:rsidR="00CA427D" w:rsidRPr="00D637C7" w:rsidRDefault="00CA427D" w:rsidP="00FE6FAA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ru-RU"/>
        </w:rPr>
      </w:pPr>
    </w:p>
    <w:p w:rsidR="00BF22AD" w:rsidRPr="00FE6FAA" w:rsidRDefault="00BF22AD" w:rsidP="009F30AE">
      <w:pPr>
        <w:spacing w:after="0" w:line="240" w:lineRule="auto"/>
        <w:ind w:firstLine="567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>В связи с подписанием Республикой Молдова договора о свободной торговле с Европейским Союзом проводятся работы по развитию законодательства и нормативных актов по их внедрению.</w:t>
      </w:r>
    </w:p>
    <w:p w:rsidR="00F15905" w:rsidRPr="00FE6FAA" w:rsidRDefault="00BF22AD" w:rsidP="009F30AE">
      <w:pPr>
        <w:spacing w:after="0" w:line="240" w:lineRule="auto"/>
        <w:ind w:firstLine="567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 xml:space="preserve">Так </w:t>
      </w:r>
      <w:r w:rsidR="00F15905" w:rsidRPr="00810544">
        <w:rPr>
          <w:rFonts w:ascii="Arial" w:hAnsi="Arial" w:cs="Arial"/>
          <w:u w:val="single"/>
          <w:lang w:val="ru-RU"/>
        </w:rPr>
        <w:t xml:space="preserve">в </w:t>
      </w:r>
      <w:r w:rsidR="00F15905" w:rsidRPr="00810544">
        <w:rPr>
          <w:rFonts w:ascii="Arial" w:hAnsi="Arial" w:cs="Arial"/>
          <w:b/>
          <w:u w:val="single"/>
          <w:lang w:val="ru-RU"/>
        </w:rPr>
        <w:t>области надзора за рынком, как и в целом в области инфраструктуры качества</w:t>
      </w:r>
      <w:r w:rsidR="009F30AE" w:rsidRPr="00FE6FAA">
        <w:rPr>
          <w:rFonts w:ascii="Arial" w:hAnsi="Arial" w:cs="Arial"/>
          <w:lang w:val="ru-RU"/>
        </w:rPr>
        <w:t xml:space="preserve">были разработаны и </w:t>
      </w:r>
      <w:r w:rsidR="00665788" w:rsidRPr="00FE6FAA">
        <w:rPr>
          <w:rFonts w:ascii="Arial" w:hAnsi="Arial" w:cs="Arial"/>
          <w:lang w:val="ru-RU"/>
        </w:rPr>
        <w:t>приняты Парламентом</w:t>
      </w:r>
      <w:r w:rsidR="004D0077" w:rsidRPr="00FE6FAA">
        <w:rPr>
          <w:rFonts w:ascii="Arial" w:hAnsi="Arial" w:cs="Arial"/>
          <w:lang w:val="ru-RU"/>
        </w:rPr>
        <w:t xml:space="preserve"> Республики Молдова</w:t>
      </w:r>
      <w:r w:rsidR="009F30AE" w:rsidRPr="00FE6FAA">
        <w:rPr>
          <w:rFonts w:ascii="Arial" w:hAnsi="Arial" w:cs="Arial"/>
          <w:lang w:val="ru-RU"/>
        </w:rPr>
        <w:t xml:space="preserve"> ряд законов, такие как:</w:t>
      </w:r>
    </w:p>
    <w:p w:rsidR="009F30AE" w:rsidRPr="00FE6FAA" w:rsidRDefault="00665788" w:rsidP="00767B18">
      <w:pPr>
        <w:pStyle w:val="cb"/>
        <w:ind w:firstLine="426"/>
        <w:jc w:val="both"/>
        <w:rPr>
          <w:rFonts w:ascii="Arial" w:hAnsi="Arial" w:cs="Arial"/>
          <w:b w:val="0"/>
          <w:sz w:val="22"/>
          <w:szCs w:val="22"/>
        </w:rPr>
      </w:pPr>
      <w:r w:rsidRPr="00FE6FAA">
        <w:rPr>
          <w:rFonts w:ascii="Arial" w:hAnsi="Arial" w:cs="Arial"/>
          <w:b w:val="0"/>
          <w:sz w:val="22"/>
          <w:szCs w:val="22"/>
        </w:rPr>
        <w:t>З</w:t>
      </w:r>
      <w:r w:rsidR="009F30AE" w:rsidRPr="00FE6FAA">
        <w:rPr>
          <w:rFonts w:ascii="Arial" w:hAnsi="Arial" w:cs="Arial"/>
          <w:b w:val="0"/>
          <w:sz w:val="22"/>
          <w:szCs w:val="22"/>
        </w:rPr>
        <w:t xml:space="preserve">акона </w:t>
      </w:r>
      <w:r w:rsidRPr="00FE6FAA">
        <w:rPr>
          <w:rFonts w:ascii="Arial" w:hAnsi="Arial" w:cs="Arial"/>
          <w:b w:val="0"/>
          <w:sz w:val="22"/>
          <w:szCs w:val="22"/>
        </w:rPr>
        <w:t xml:space="preserve">№ 7 от 26.02.2016 </w:t>
      </w:r>
      <w:r w:rsidR="009F30AE" w:rsidRPr="00FE6FAA">
        <w:rPr>
          <w:rFonts w:ascii="Arial" w:hAnsi="Arial" w:cs="Arial"/>
          <w:b w:val="0"/>
          <w:sz w:val="22"/>
          <w:szCs w:val="22"/>
        </w:rPr>
        <w:t>«О надзоре за рынком</w:t>
      </w:r>
      <w:r w:rsidRPr="00FE6FAA">
        <w:rPr>
          <w:rFonts w:ascii="Arial" w:hAnsi="Arial" w:cs="Arial"/>
          <w:b w:val="0"/>
          <w:sz w:val="22"/>
          <w:szCs w:val="22"/>
        </w:rPr>
        <w:t xml:space="preserve"> в отношении реализации непродовольственной продукции</w:t>
      </w:r>
      <w:r w:rsidR="009F30AE" w:rsidRPr="00FE6FAA">
        <w:rPr>
          <w:rFonts w:ascii="Arial" w:hAnsi="Arial" w:cs="Arial"/>
          <w:b w:val="0"/>
          <w:sz w:val="22"/>
          <w:szCs w:val="22"/>
        </w:rPr>
        <w:t xml:space="preserve">» </w:t>
      </w:r>
      <w:proofErr w:type="gramStart"/>
      <w:r w:rsidR="00767B18" w:rsidRPr="00FE6FAA">
        <w:rPr>
          <w:rFonts w:ascii="Arial" w:hAnsi="Arial" w:cs="Arial"/>
          <w:b w:val="0"/>
          <w:sz w:val="22"/>
          <w:szCs w:val="22"/>
        </w:rPr>
        <w:t>который</w:t>
      </w:r>
      <w:proofErr w:type="gramEnd"/>
      <w:r w:rsidR="00767B18" w:rsidRPr="00FE6FAA">
        <w:rPr>
          <w:rFonts w:ascii="Arial" w:hAnsi="Arial" w:cs="Arial"/>
          <w:b w:val="0"/>
          <w:sz w:val="22"/>
          <w:szCs w:val="22"/>
        </w:rPr>
        <w:t xml:space="preserve"> гармонизирован с </w:t>
      </w:r>
      <w:r w:rsidR="009F30AE" w:rsidRPr="00FE6FAA">
        <w:rPr>
          <w:rFonts w:ascii="Arial" w:hAnsi="Arial" w:cs="Arial"/>
          <w:b w:val="0"/>
          <w:sz w:val="22"/>
          <w:szCs w:val="22"/>
        </w:rPr>
        <w:t>Регламент</w:t>
      </w:r>
      <w:r w:rsidR="00767B18" w:rsidRPr="00FE6FAA">
        <w:rPr>
          <w:rFonts w:ascii="Arial" w:hAnsi="Arial" w:cs="Arial"/>
          <w:b w:val="0"/>
          <w:sz w:val="22"/>
          <w:szCs w:val="22"/>
        </w:rPr>
        <w:t>ом</w:t>
      </w:r>
      <w:r w:rsidR="009F30AE" w:rsidRPr="00FE6FAA">
        <w:rPr>
          <w:rFonts w:ascii="Arial" w:hAnsi="Arial" w:cs="Arial"/>
          <w:b w:val="0"/>
          <w:sz w:val="22"/>
          <w:szCs w:val="22"/>
        </w:rPr>
        <w:t xml:space="preserve"> (СЕ) № 765/2008 Европейского Парламента и Совета от 9 июля 2008 об утверждении требований по аккредитации и надзору за рынком для продажи продукции. </w:t>
      </w:r>
    </w:p>
    <w:p w:rsidR="009F30AE" w:rsidRPr="00FE6FAA" w:rsidRDefault="009F30AE" w:rsidP="009F30AE">
      <w:pPr>
        <w:spacing w:after="0" w:line="240" w:lineRule="auto"/>
        <w:ind w:firstLine="567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 xml:space="preserve">Основной концепцией, закона, является </w:t>
      </w:r>
      <w:r w:rsidR="00767B18" w:rsidRPr="00FE6FAA">
        <w:rPr>
          <w:rFonts w:ascii="Arial" w:hAnsi="Arial" w:cs="Arial"/>
          <w:lang w:val="ru-RU"/>
        </w:rPr>
        <w:t xml:space="preserve">установление </w:t>
      </w:r>
      <w:r w:rsidRPr="00FE6FAA">
        <w:rPr>
          <w:rFonts w:ascii="Arial" w:hAnsi="Arial" w:cs="Arial"/>
          <w:lang w:val="ru-RU"/>
        </w:rPr>
        <w:t xml:space="preserve"> некоторых </w:t>
      </w:r>
      <w:r w:rsidR="00767B18" w:rsidRPr="00FE6FAA">
        <w:rPr>
          <w:rFonts w:ascii="Arial" w:hAnsi="Arial" w:cs="Arial"/>
          <w:lang w:val="ru-RU"/>
        </w:rPr>
        <w:t xml:space="preserve">общих </w:t>
      </w:r>
      <w:r w:rsidRPr="00FE6FAA">
        <w:rPr>
          <w:rFonts w:ascii="Arial" w:hAnsi="Arial" w:cs="Arial"/>
          <w:lang w:val="ru-RU"/>
        </w:rPr>
        <w:t xml:space="preserve">требований и принципов для всех органов, уполномоченных функциями по надзору за рынком, утверждение способа их  взаимодействия, в целях эффективной деятельности. </w:t>
      </w:r>
    </w:p>
    <w:p w:rsidR="009F30AE" w:rsidRPr="00FE6FAA" w:rsidRDefault="009F30AE" w:rsidP="009F30AE">
      <w:pPr>
        <w:spacing w:after="0" w:line="240" w:lineRule="auto"/>
        <w:ind w:firstLine="567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>Имея в виду, что для разных видов продукции</w:t>
      </w:r>
      <w:proofErr w:type="gramStart"/>
      <w:r w:rsidRPr="00FE6FAA">
        <w:rPr>
          <w:rFonts w:ascii="Arial" w:hAnsi="Arial" w:cs="Arial"/>
          <w:lang w:val="ru-RU"/>
        </w:rPr>
        <w:t>,</w:t>
      </w:r>
      <w:r w:rsidR="003371C5" w:rsidRPr="00FE6FAA">
        <w:rPr>
          <w:rFonts w:ascii="Arial" w:hAnsi="Arial" w:cs="Arial"/>
          <w:lang w:val="ru-RU"/>
        </w:rPr>
        <w:t>у</w:t>
      </w:r>
      <w:proofErr w:type="gramEnd"/>
      <w:r w:rsidR="003371C5" w:rsidRPr="00FE6FAA">
        <w:rPr>
          <w:rFonts w:ascii="Arial" w:hAnsi="Arial" w:cs="Arial"/>
          <w:lang w:val="ru-RU"/>
        </w:rPr>
        <w:t>становленыответственные</w:t>
      </w:r>
      <w:r w:rsidRPr="00FE6FAA">
        <w:rPr>
          <w:rFonts w:ascii="Arial" w:hAnsi="Arial" w:cs="Arial"/>
          <w:lang w:val="ru-RU"/>
        </w:rPr>
        <w:t xml:space="preserve"> органы по надзору </w:t>
      </w:r>
      <w:r w:rsidR="003371C5" w:rsidRPr="00FE6FAA">
        <w:rPr>
          <w:rFonts w:ascii="Arial" w:hAnsi="Arial" w:cs="Arial"/>
          <w:lang w:val="ru-RU"/>
        </w:rPr>
        <w:t>за соответствующими видами продукции, предоставленными на</w:t>
      </w:r>
      <w:r w:rsidRPr="00FE6FAA">
        <w:rPr>
          <w:rFonts w:ascii="Arial" w:hAnsi="Arial" w:cs="Arial"/>
          <w:lang w:val="ru-RU"/>
        </w:rPr>
        <w:t xml:space="preserve"> рын</w:t>
      </w:r>
      <w:r w:rsidR="003371C5" w:rsidRPr="00FE6FAA">
        <w:rPr>
          <w:rFonts w:ascii="Arial" w:hAnsi="Arial" w:cs="Arial"/>
          <w:lang w:val="ru-RU"/>
        </w:rPr>
        <w:t>ок</w:t>
      </w:r>
      <w:r w:rsidRPr="00FE6FAA">
        <w:rPr>
          <w:rFonts w:ascii="Arial" w:hAnsi="Arial" w:cs="Arial"/>
          <w:lang w:val="ru-RU"/>
        </w:rPr>
        <w:t xml:space="preserve">, для </w:t>
      </w:r>
      <w:r w:rsidR="003371C5" w:rsidRPr="00FE6FAA">
        <w:rPr>
          <w:rFonts w:ascii="Arial" w:hAnsi="Arial" w:cs="Arial"/>
          <w:lang w:val="ru-RU"/>
        </w:rPr>
        <w:t>внедрения</w:t>
      </w:r>
      <w:r w:rsidRPr="00FE6FAA">
        <w:rPr>
          <w:rFonts w:ascii="Arial" w:hAnsi="Arial" w:cs="Arial"/>
          <w:lang w:val="ru-RU"/>
        </w:rPr>
        <w:t xml:space="preserve"> политик</w:t>
      </w:r>
      <w:r w:rsidR="00CE37B3" w:rsidRPr="00FE6FAA">
        <w:rPr>
          <w:rFonts w:ascii="Arial" w:hAnsi="Arial" w:cs="Arial"/>
          <w:lang w:val="ru-RU"/>
        </w:rPr>
        <w:t>и</w:t>
      </w:r>
      <w:r w:rsidRPr="00FE6FAA">
        <w:rPr>
          <w:rFonts w:ascii="Arial" w:hAnsi="Arial" w:cs="Arial"/>
          <w:lang w:val="ru-RU"/>
        </w:rPr>
        <w:t xml:space="preserve"> в отрасл</w:t>
      </w:r>
      <w:r w:rsidR="003371C5" w:rsidRPr="00FE6FAA">
        <w:rPr>
          <w:rFonts w:ascii="Arial" w:hAnsi="Arial" w:cs="Arial"/>
          <w:lang w:val="ru-RU"/>
        </w:rPr>
        <w:t>ях</w:t>
      </w:r>
      <w:r w:rsidRPr="00FE6FAA">
        <w:rPr>
          <w:rFonts w:ascii="Arial" w:hAnsi="Arial" w:cs="Arial"/>
          <w:lang w:val="ru-RU"/>
        </w:rPr>
        <w:t>, чья деятельность регламентирована посредством нормативной базы по вертикали, которая может предусматривать разные оговорки, а в некоторых противоречивых случаях требуется необходимость разработки закона, с указанием единых общих требований.</w:t>
      </w:r>
    </w:p>
    <w:p w:rsidR="009F30AE" w:rsidRPr="00FE6FAA" w:rsidRDefault="009F30AE" w:rsidP="004D0077">
      <w:pPr>
        <w:spacing w:after="0" w:line="240" w:lineRule="auto"/>
        <w:ind w:firstLine="567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 xml:space="preserve">Необходимо заметить, что закона включает новые положения для области надзора за рынком, не примененные, до сих пор в Республике Молдова, как:  </w:t>
      </w:r>
    </w:p>
    <w:p w:rsidR="009F30AE" w:rsidRPr="00FE6FAA" w:rsidRDefault="009F30AE" w:rsidP="009F30AE">
      <w:pPr>
        <w:spacing w:after="0" w:line="240" w:lineRule="auto"/>
        <w:ind w:firstLine="567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 xml:space="preserve">- создание, или, </w:t>
      </w:r>
      <w:r w:rsidR="003371C5" w:rsidRPr="00FE6FAA">
        <w:rPr>
          <w:rFonts w:ascii="Arial" w:hAnsi="Arial" w:cs="Arial"/>
          <w:lang w:val="ru-RU"/>
        </w:rPr>
        <w:t>точнее</w:t>
      </w:r>
      <w:r w:rsidRPr="00FE6FAA">
        <w:rPr>
          <w:rFonts w:ascii="Arial" w:hAnsi="Arial" w:cs="Arial"/>
          <w:lang w:val="ru-RU"/>
        </w:rPr>
        <w:t xml:space="preserve"> говоря, в</w:t>
      </w:r>
      <w:r w:rsidR="00E62368" w:rsidRPr="00FE6FAA">
        <w:rPr>
          <w:rFonts w:ascii="Arial" w:hAnsi="Arial" w:cs="Arial"/>
          <w:lang w:val="ru-RU"/>
        </w:rPr>
        <w:t>ключ</w:t>
      </w:r>
      <w:r w:rsidRPr="00FE6FAA">
        <w:rPr>
          <w:rFonts w:ascii="Arial" w:hAnsi="Arial" w:cs="Arial"/>
          <w:lang w:val="ru-RU"/>
        </w:rPr>
        <w:t>ение органов по надзору за рынком всистему;</w:t>
      </w:r>
    </w:p>
    <w:p w:rsidR="009F30AE" w:rsidRPr="00FE6FAA" w:rsidRDefault="009F30AE" w:rsidP="009F30AE">
      <w:pPr>
        <w:spacing w:after="0" w:line="240" w:lineRule="auto"/>
        <w:ind w:firstLine="567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>-  назначение координирующего органа деятельности по надзору за рынком;</w:t>
      </w:r>
    </w:p>
    <w:p w:rsidR="009F30AE" w:rsidRPr="00FE6FAA" w:rsidRDefault="009F30AE" w:rsidP="009F30AE">
      <w:pPr>
        <w:spacing w:after="0" w:line="240" w:lineRule="auto"/>
        <w:ind w:firstLine="567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>- включение компетенций таможенного органа по контролю продукции, введенной на таможенную территорию РМ;</w:t>
      </w:r>
    </w:p>
    <w:p w:rsidR="009F30AE" w:rsidRPr="00FE6FAA" w:rsidRDefault="009F30AE" w:rsidP="009F30AE">
      <w:pPr>
        <w:spacing w:after="0" w:line="240" w:lineRule="auto"/>
        <w:ind w:firstLine="567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>-  выполнение деятельности по надзору за рынком на основании общей программы или секторальных программ и так же оценка внедрения эффективности этих программ;</w:t>
      </w:r>
    </w:p>
    <w:p w:rsidR="009F30AE" w:rsidRPr="00FE6FAA" w:rsidRDefault="009F30AE" w:rsidP="009F30AE">
      <w:pPr>
        <w:spacing w:after="0" w:line="240" w:lineRule="auto"/>
        <w:ind w:firstLine="567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 xml:space="preserve">- создание информационных систем по уведомлению об опасной продукции и национальной системы по надзору за рынком. </w:t>
      </w:r>
    </w:p>
    <w:p w:rsidR="009F30AE" w:rsidRPr="00FE6FAA" w:rsidRDefault="00767B18" w:rsidP="0041759F">
      <w:pPr>
        <w:spacing w:after="0" w:line="240" w:lineRule="auto"/>
        <w:ind w:firstLine="567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>З</w:t>
      </w:r>
      <w:r w:rsidR="009F30AE" w:rsidRPr="00FE6FAA">
        <w:rPr>
          <w:rFonts w:ascii="Arial" w:hAnsi="Arial" w:cs="Arial"/>
          <w:lang w:val="ru-RU"/>
        </w:rPr>
        <w:t xml:space="preserve">акон предусматривает </w:t>
      </w:r>
      <w:r w:rsidR="00AC131E" w:rsidRPr="00FE6FAA">
        <w:rPr>
          <w:rFonts w:ascii="Arial" w:hAnsi="Arial" w:cs="Arial"/>
          <w:lang w:val="ru-RU"/>
        </w:rPr>
        <w:t>законодательную</w:t>
      </w:r>
      <w:r w:rsidR="009F30AE" w:rsidRPr="00FE6FAA">
        <w:rPr>
          <w:rFonts w:ascii="Arial" w:hAnsi="Arial" w:cs="Arial"/>
          <w:lang w:val="ru-RU"/>
        </w:rPr>
        <w:t xml:space="preserve"> базу по системному подходу к деятельности по надзору за рынком. Принципами системного подхода являются: разработка общей программы по надзору за рынком или секторальных программ, в которых указываются действия по надзору за рынком, периодическая оценка деятельности по надзору за рынком и обязательство создания адекватных механизмов взаимодействия и согласования между органами по надзору за рынком.</w:t>
      </w:r>
    </w:p>
    <w:p w:rsidR="009F30AE" w:rsidRPr="00FE6FAA" w:rsidRDefault="00767B18" w:rsidP="0041759F">
      <w:pPr>
        <w:spacing w:after="0" w:line="240" w:lineRule="auto"/>
        <w:ind w:firstLine="708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>З</w:t>
      </w:r>
      <w:r w:rsidR="009F30AE" w:rsidRPr="00FE6FAA">
        <w:rPr>
          <w:rFonts w:ascii="Arial" w:hAnsi="Arial" w:cs="Arial"/>
          <w:lang w:val="ru-RU"/>
        </w:rPr>
        <w:t xml:space="preserve">акона предусматривает легальную базу по сотрудничеству между органами по надзору за рынком и таможенным органом, для обеспечения эффективного контроля безопасности продукции, в целях не разрешения проникновения на внутренний рынок опасной продукции и/или несоответствующей.  </w:t>
      </w:r>
    </w:p>
    <w:p w:rsidR="009F30AE" w:rsidRPr="00FE6FAA" w:rsidRDefault="009F30AE" w:rsidP="0041759F">
      <w:pPr>
        <w:spacing w:after="0" w:line="240" w:lineRule="auto"/>
        <w:ind w:firstLine="708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 xml:space="preserve">Так же, закон предусматривает требования к контролю продукции, которая вводится на таможенную территорию Республики Молдова. Так, таможенный орган обеспечит адекватные проверки, через проверку документации, и в зависимости от ситуации, идентификацию продукции до того, как она размещается в свободное обращение. В случае серьезного риска, предполагаемого или реального, или при отсутствии документации, которая должна сопровождать продукцию, в соответствии с законом, таможенный орган приостанавливает, на период 3 рабочих дней, ее ввод в свободное обращение, с обязательным уведомлением органа по надзору за рынком, ответственного за контроль в данной области. В свою очередь, орган по надзору за рынком, обязан, в указанный срок, информировать таможенный орган о своем решении </w:t>
      </w:r>
      <w:r w:rsidRPr="00FE6FAA">
        <w:rPr>
          <w:rFonts w:ascii="Arial" w:hAnsi="Arial" w:cs="Arial"/>
          <w:lang w:val="ru-RU"/>
        </w:rPr>
        <w:lastRenderedPageBreak/>
        <w:t xml:space="preserve">по размещению или </w:t>
      </w:r>
      <w:proofErr w:type="gramStart"/>
      <w:r w:rsidR="00767B18" w:rsidRPr="00FE6FAA">
        <w:rPr>
          <w:rFonts w:ascii="Arial" w:hAnsi="Arial" w:cs="Arial"/>
          <w:lang w:val="ru-RU"/>
        </w:rPr>
        <w:t>не размещению</w:t>
      </w:r>
      <w:proofErr w:type="gramEnd"/>
      <w:r w:rsidRPr="00FE6FAA">
        <w:rPr>
          <w:rFonts w:ascii="Arial" w:hAnsi="Arial" w:cs="Arial"/>
          <w:lang w:val="ru-RU"/>
        </w:rPr>
        <w:t xml:space="preserve"> данной продукции на рынок. Если орган по надзору за рынком не выразил свою позицию по отношению к данной продукции, таможенный орган вводит продукцию в свободное обращение, с выполнением всех сопутствующих таможенных процедур. </w:t>
      </w:r>
    </w:p>
    <w:p w:rsidR="009F30AE" w:rsidRPr="00FE6FAA" w:rsidRDefault="0041759F" w:rsidP="009F30AE">
      <w:pPr>
        <w:pStyle w:val="tt"/>
        <w:ind w:right="-2" w:firstLine="709"/>
        <w:jc w:val="both"/>
        <w:rPr>
          <w:rFonts w:ascii="Arial" w:hAnsi="Arial" w:cs="Arial"/>
          <w:b w:val="0"/>
          <w:sz w:val="22"/>
          <w:szCs w:val="22"/>
        </w:rPr>
      </w:pPr>
      <w:r w:rsidRPr="00FE6FAA">
        <w:rPr>
          <w:rStyle w:val="a3"/>
          <w:rFonts w:ascii="Arial" w:hAnsi="Arial" w:cs="Arial"/>
          <w:sz w:val="22"/>
          <w:szCs w:val="22"/>
        </w:rPr>
        <w:t xml:space="preserve">Также </w:t>
      </w:r>
      <w:r w:rsidR="00767B18" w:rsidRPr="00FE6FAA">
        <w:rPr>
          <w:rStyle w:val="a3"/>
          <w:rFonts w:ascii="Arial" w:hAnsi="Arial" w:cs="Arial"/>
          <w:sz w:val="22"/>
          <w:szCs w:val="22"/>
        </w:rPr>
        <w:t xml:space="preserve">Парламентом были приняты </w:t>
      </w:r>
      <w:r w:rsidR="00767B18" w:rsidRPr="00FE6FAA">
        <w:rPr>
          <w:rFonts w:ascii="Arial" w:hAnsi="Arial" w:cs="Arial"/>
          <w:b w:val="0"/>
          <w:sz w:val="22"/>
          <w:szCs w:val="22"/>
        </w:rPr>
        <w:t>изменения</w:t>
      </w:r>
      <w:proofErr w:type="gramStart"/>
      <w:r w:rsidR="00767B18" w:rsidRPr="00FE6FAA">
        <w:rPr>
          <w:rFonts w:ascii="Arial" w:hAnsi="Arial" w:cs="Arial"/>
          <w:b w:val="0"/>
          <w:sz w:val="22"/>
          <w:szCs w:val="22"/>
        </w:rPr>
        <w:t>,</w:t>
      </w:r>
      <w:r w:rsidR="009F30AE" w:rsidRPr="00FE6FAA">
        <w:rPr>
          <w:rStyle w:val="a3"/>
          <w:rFonts w:ascii="Arial" w:hAnsi="Arial" w:cs="Arial"/>
          <w:sz w:val="22"/>
          <w:szCs w:val="22"/>
        </w:rPr>
        <w:t>и</w:t>
      </w:r>
      <w:proofErr w:type="gramEnd"/>
      <w:r w:rsidR="009F30AE" w:rsidRPr="00FE6FAA">
        <w:rPr>
          <w:rStyle w:val="a3"/>
          <w:rFonts w:ascii="Arial" w:hAnsi="Arial" w:cs="Arial"/>
          <w:sz w:val="22"/>
          <w:szCs w:val="22"/>
        </w:rPr>
        <w:t xml:space="preserve"> дополнения к Закону</w:t>
      </w:r>
      <w:r w:rsidR="009F30AE" w:rsidRPr="00FE6FAA">
        <w:rPr>
          <w:rFonts w:ascii="Arial" w:hAnsi="Arial" w:cs="Arial"/>
          <w:b w:val="0"/>
          <w:sz w:val="22"/>
          <w:szCs w:val="22"/>
        </w:rPr>
        <w:t xml:space="preserve">об общей безопасности продукции № 422-XVI от 22 декабря 2006 </w:t>
      </w:r>
      <w:r w:rsidRPr="00FE6FAA">
        <w:rPr>
          <w:rFonts w:ascii="Arial" w:hAnsi="Arial" w:cs="Arial"/>
          <w:b w:val="0"/>
          <w:sz w:val="22"/>
          <w:szCs w:val="22"/>
        </w:rPr>
        <w:t xml:space="preserve">которые </w:t>
      </w:r>
      <w:r w:rsidR="009F30AE" w:rsidRPr="00FE6FAA">
        <w:rPr>
          <w:rFonts w:ascii="Arial" w:hAnsi="Arial" w:cs="Arial"/>
          <w:b w:val="0"/>
          <w:sz w:val="22"/>
          <w:szCs w:val="22"/>
        </w:rPr>
        <w:t>состоят в конкретизации области применения закона, через установление исключений от требований закона, установление, что контроль, по выполнению производителями и дистрибьюторами общих правил по безопасности продукции, обеспечивается, посредством надзора за рынком, положения по созданию системы по быстрому обмену информациями о продукции, которая представляет серьезный риск.</w:t>
      </w:r>
    </w:p>
    <w:p w:rsidR="000C22B7" w:rsidRPr="00FE6FAA" w:rsidRDefault="00767B18" w:rsidP="0041759F">
      <w:pPr>
        <w:spacing w:after="0" w:line="240" w:lineRule="auto"/>
        <w:ind w:firstLine="567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 xml:space="preserve">На данном этапе в целях обеспечения </w:t>
      </w:r>
      <w:r w:rsidR="001B7807" w:rsidRPr="00FE6FAA">
        <w:rPr>
          <w:rFonts w:ascii="Arial" w:hAnsi="Arial" w:cs="Arial"/>
          <w:lang w:val="ru-RU"/>
        </w:rPr>
        <w:t xml:space="preserve">успешного </w:t>
      </w:r>
      <w:r w:rsidRPr="00FE6FAA">
        <w:rPr>
          <w:rFonts w:ascii="Arial" w:hAnsi="Arial" w:cs="Arial"/>
          <w:lang w:val="ru-RU"/>
        </w:rPr>
        <w:t>внедрения в</w:t>
      </w:r>
      <w:r w:rsidR="0041759F" w:rsidRPr="00FE6FAA">
        <w:rPr>
          <w:rFonts w:ascii="Arial" w:hAnsi="Arial" w:cs="Arial"/>
          <w:lang w:val="ru-RU"/>
        </w:rPr>
        <w:t>ышеназванны</w:t>
      </w:r>
      <w:r w:rsidRPr="00FE6FAA">
        <w:rPr>
          <w:rFonts w:ascii="Arial" w:hAnsi="Arial" w:cs="Arial"/>
          <w:lang w:val="ru-RU"/>
        </w:rPr>
        <w:t>х</w:t>
      </w:r>
      <w:r w:rsidR="00C61C99" w:rsidRPr="00FE6FAA">
        <w:rPr>
          <w:rFonts w:ascii="Arial" w:hAnsi="Arial" w:cs="Arial"/>
          <w:lang w:val="ru-RU"/>
        </w:rPr>
        <w:t xml:space="preserve">законов </w:t>
      </w:r>
      <w:r w:rsidRPr="00FE6FAA">
        <w:rPr>
          <w:rFonts w:ascii="Arial" w:hAnsi="Arial" w:cs="Arial"/>
          <w:lang w:val="ru-RU"/>
        </w:rPr>
        <w:t xml:space="preserve">Министерство экономики </w:t>
      </w:r>
      <w:r w:rsidR="001B7807" w:rsidRPr="00FE6FAA">
        <w:rPr>
          <w:rFonts w:ascii="Arial" w:hAnsi="Arial" w:cs="Arial"/>
          <w:lang w:val="ru-RU"/>
        </w:rPr>
        <w:t xml:space="preserve">Республики Молдова </w:t>
      </w:r>
      <w:r w:rsidRPr="00FE6FAA">
        <w:rPr>
          <w:rFonts w:ascii="Arial" w:hAnsi="Arial" w:cs="Arial"/>
          <w:lang w:val="ru-RU"/>
        </w:rPr>
        <w:t>разработало и пр</w:t>
      </w:r>
      <w:r w:rsidR="001B7807" w:rsidRPr="00FE6FAA">
        <w:rPr>
          <w:rFonts w:ascii="Arial" w:hAnsi="Arial" w:cs="Arial"/>
          <w:lang w:val="ru-RU"/>
        </w:rPr>
        <w:t>о</w:t>
      </w:r>
      <w:r w:rsidRPr="00FE6FAA">
        <w:rPr>
          <w:rFonts w:ascii="Arial" w:hAnsi="Arial" w:cs="Arial"/>
          <w:lang w:val="ru-RU"/>
        </w:rPr>
        <w:t>водит работы по продвижени</w:t>
      </w:r>
      <w:r w:rsidR="001B7807" w:rsidRPr="00FE6FAA">
        <w:rPr>
          <w:rFonts w:ascii="Arial" w:hAnsi="Arial" w:cs="Arial"/>
          <w:lang w:val="ru-RU"/>
        </w:rPr>
        <w:t>юпроектов подзаконных нормативных актов</w:t>
      </w:r>
      <w:r w:rsidR="0041759F" w:rsidRPr="00FE6FAA">
        <w:rPr>
          <w:rFonts w:ascii="Arial" w:hAnsi="Arial" w:cs="Arial"/>
          <w:lang w:val="ru-RU"/>
        </w:rPr>
        <w:t>.</w:t>
      </w:r>
    </w:p>
    <w:p w:rsidR="009F30AE" w:rsidRPr="00FE6FAA" w:rsidRDefault="000C22B7" w:rsidP="0041759F">
      <w:pPr>
        <w:spacing w:after="0" w:line="240" w:lineRule="auto"/>
        <w:ind w:firstLine="567"/>
        <w:jc w:val="both"/>
        <w:rPr>
          <w:rFonts w:ascii="Arial" w:hAnsi="Arial" w:cs="Arial"/>
          <w:lang w:val="ru-RU"/>
        </w:rPr>
      </w:pPr>
      <w:r w:rsidRPr="00FE6FAA">
        <w:rPr>
          <w:rFonts w:ascii="Arial" w:hAnsi="Arial" w:cs="Arial"/>
          <w:lang w:val="ru-RU"/>
        </w:rPr>
        <w:t xml:space="preserve">Необходимо отметить принятие </w:t>
      </w:r>
      <w:r w:rsidR="00440C90" w:rsidRPr="00FE6FAA">
        <w:rPr>
          <w:rStyle w:val="a3"/>
          <w:rFonts w:ascii="Arial" w:hAnsi="Arial" w:cs="Arial"/>
          <w:b w:val="0"/>
          <w:lang w:val="ru-RU"/>
        </w:rPr>
        <w:t>Парламентом</w:t>
      </w:r>
      <w:r w:rsidR="0037444E" w:rsidRPr="00FE6FAA">
        <w:rPr>
          <w:rFonts w:ascii="Arial" w:hAnsi="Arial" w:cs="Arial"/>
          <w:lang w:val="ru-RU"/>
        </w:rPr>
        <w:t xml:space="preserve"> Республики Молдова</w:t>
      </w:r>
      <w:r w:rsidRPr="00FE6FAA">
        <w:rPr>
          <w:rFonts w:ascii="Arial" w:hAnsi="Arial" w:cs="Arial"/>
          <w:lang w:val="ru-RU"/>
        </w:rPr>
        <w:t>законов регламентирующие систему инфраструктуры качества</w:t>
      </w:r>
      <w:r w:rsidR="00440C90" w:rsidRPr="00FE6FAA">
        <w:rPr>
          <w:rFonts w:ascii="Arial" w:hAnsi="Arial" w:cs="Arial"/>
          <w:lang w:val="ru-RU"/>
        </w:rPr>
        <w:t xml:space="preserve"> в новой редакции</w:t>
      </w:r>
      <w:r w:rsidRPr="00FE6FAA">
        <w:rPr>
          <w:rFonts w:ascii="Arial" w:hAnsi="Arial" w:cs="Arial"/>
          <w:lang w:val="ru-RU"/>
        </w:rPr>
        <w:t>:</w:t>
      </w:r>
    </w:p>
    <w:p w:rsidR="00440C90" w:rsidRPr="00FE6FAA" w:rsidRDefault="00440C90" w:rsidP="00440C90">
      <w:pPr>
        <w:pStyle w:val="tt"/>
        <w:numPr>
          <w:ilvl w:val="0"/>
          <w:numId w:val="3"/>
        </w:numPr>
        <w:jc w:val="both"/>
        <w:rPr>
          <w:rFonts w:ascii="Arial" w:hAnsi="Arial" w:cs="Arial"/>
          <w:b w:val="0"/>
          <w:sz w:val="22"/>
          <w:szCs w:val="22"/>
        </w:rPr>
      </w:pPr>
      <w:r w:rsidRPr="00FE6FAA">
        <w:rPr>
          <w:rFonts w:ascii="Arial" w:hAnsi="Arial" w:cs="Arial"/>
          <w:b w:val="0"/>
          <w:sz w:val="22"/>
          <w:szCs w:val="22"/>
        </w:rPr>
        <w:t>Закона № 19  от  04.03.2016 о метрологии;</w:t>
      </w:r>
    </w:p>
    <w:p w:rsidR="00440C90" w:rsidRPr="00FE6FAA" w:rsidRDefault="00440C90" w:rsidP="00440C90">
      <w:pPr>
        <w:pStyle w:val="cb"/>
        <w:numPr>
          <w:ilvl w:val="0"/>
          <w:numId w:val="3"/>
        </w:numPr>
        <w:jc w:val="both"/>
        <w:rPr>
          <w:rFonts w:ascii="Arial" w:hAnsi="Arial" w:cs="Arial"/>
          <w:b w:val="0"/>
          <w:sz w:val="22"/>
          <w:szCs w:val="22"/>
        </w:rPr>
      </w:pPr>
      <w:r w:rsidRPr="00FE6FAA">
        <w:rPr>
          <w:rFonts w:ascii="Arial" w:hAnsi="Arial" w:cs="Arial"/>
          <w:b w:val="0"/>
          <w:sz w:val="22"/>
          <w:szCs w:val="22"/>
        </w:rPr>
        <w:t xml:space="preserve">Закона № 20  от  04.03.2016 о </w:t>
      </w:r>
      <w:proofErr w:type="gramStart"/>
      <w:r w:rsidRPr="00FE6FAA">
        <w:rPr>
          <w:rFonts w:ascii="Arial" w:hAnsi="Arial" w:cs="Arial"/>
          <w:b w:val="0"/>
          <w:sz w:val="22"/>
          <w:szCs w:val="22"/>
        </w:rPr>
        <w:t>национальной</w:t>
      </w:r>
      <w:proofErr w:type="gramEnd"/>
      <w:r w:rsidRPr="00FE6FAA">
        <w:rPr>
          <w:rFonts w:ascii="Arial" w:hAnsi="Arial" w:cs="Arial"/>
          <w:b w:val="0"/>
          <w:sz w:val="22"/>
          <w:szCs w:val="22"/>
        </w:rPr>
        <w:t xml:space="preserve"> стандартизации;</w:t>
      </w:r>
    </w:p>
    <w:p w:rsidR="001B7807" w:rsidRPr="00FE6FAA" w:rsidRDefault="00440C90" w:rsidP="00440C90">
      <w:pPr>
        <w:pStyle w:val="cb"/>
        <w:numPr>
          <w:ilvl w:val="0"/>
          <w:numId w:val="3"/>
        </w:numPr>
        <w:jc w:val="both"/>
        <w:rPr>
          <w:rFonts w:ascii="Arial" w:hAnsi="Arial" w:cs="Arial"/>
          <w:b w:val="0"/>
          <w:sz w:val="22"/>
          <w:szCs w:val="22"/>
        </w:rPr>
      </w:pPr>
      <w:proofErr w:type="gramStart"/>
      <w:r w:rsidRPr="00FE6FAA">
        <w:rPr>
          <w:rFonts w:ascii="Arial" w:hAnsi="Arial" w:cs="Arial"/>
          <w:b w:val="0"/>
          <w:sz w:val="22"/>
          <w:szCs w:val="22"/>
        </w:rPr>
        <w:t xml:space="preserve">Закона № 9  от  26.02.2016 о внесении изменений и дополнений в некоторые законодательные акты (в Закон № 235 от 1 декабря 2011 года о деятельности по аккредитации и оценке соответствия. </w:t>
      </w:r>
      <w:proofErr w:type="gramEnd"/>
    </w:p>
    <w:p w:rsidR="00440C90" w:rsidRPr="00FE6FAA" w:rsidRDefault="00440C90" w:rsidP="00D179FF">
      <w:pPr>
        <w:spacing w:after="0" w:line="240" w:lineRule="auto"/>
        <w:ind w:firstLine="567"/>
        <w:jc w:val="both"/>
        <w:rPr>
          <w:rFonts w:ascii="Arial" w:hAnsi="Arial" w:cs="Arial"/>
          <w:b/>
          <w:i/>
          <w:lang w:val="ru-RU"/>
        </w:rPr>
      </w:pPr>
    </w:p>
    <w:p w:rsidR="00FE6FAA" w:rsidRDefault="00FE6FAA" w:rsidP="0037444E">
      <w:pPr>
        <w:spacing w:after="0" w:line="240" w:lineRule="auto"/>
        <w:ind w:firstLine="567"/>
        <w:jc w:val="both"/>
        <w:rPr>
          <w:rFonts w:ascii="Arial" w:hAnsi="Arial" w:cs="Arial"/>
          <w:b/>
          <w:i/>
          <w:lang w:val="ru-RU"/>
        </w:rPr>
      </w:pP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hAnsi="Arial" w:cs="Arial"/>
        </w:rPr>
        <w:t xml:space="preserve">Согласно </w:t>
      </w:r>
      <w:r w:rsidRPr="00FE6FAA">
        <w:rPr>
          <w:rFonts w:ascii="Arial" w:hAnsi="Arial" w:cs="Arial"/>
          <w:lang w:val="ru-RU"/>
        </w:rPr>
        <w:t>статье 11</w:t>
      </w:r>
      <w:r w:rsidRPr="00FE6FAA">
        <w:rPr>
          <w:rFonts w:ascii="Arial" w:hAnsi="Arial" w:cs="Arial"/>
        </w:rPr>
        <w:t xml:space="preserve"> действующе</w:t>
      </w:r>
      <w:proofErr w:type="spellStart"/>
      <w:r w:rsidRPr="00FE6FAA">
        <w:rPr>
          <w:rFonts w:ascii="Arial" w:hAnsi="Arial" w:cs="Arial"/>
          <w:lang w:val="ru-RU"/>
        </w:rPr>
        <w:t>го</w:t>
      </w:r>
      <w:proofErr w:type="spellEnd"/>
      <w:r w:rsidRPr="00FE6FAA">
        <w:rPr>
          <w:rFonts w:ascii="Arial" w:hAnsi="Arial" w:cs="Arial"/>
        </w:rPr>
        <w:t xml:space="preserve"> закон</w:t>
      </w:r>
      <w:proofErr w:type="spellStart"/>
      <w:r w:rsidRPr="00FE6FAA">
        <w:rPr>
          <w:rFonts w:ascii="Arial" w:hAnsi="Arial" w:cs="Arial"/>
          <w:lang w:val="ru-RU"/>
        </w:rPr>
        <w:t>ао</w:t>
      </w:r>
      <w:proofErr w:type="spellEnd"/>
      <w:r w:rsidRPr="00FE6FAA">
        <w:rPr>
          <w:rFonts w:ascii="Arial" w:hAnsi="Arial" w:cs="Arial"/>
          <w:lang w:val="ru-RU"/>
        </w:rPr>
        <w:t xml:space="preserve"> метрологии </w:t>
      </w:r>
      <w:r w:rsidRPr="00FE6FAA">
        <w:rPr>
          <w:rFonts w:ascii="Arial" w:hAnsi="Arial" w:cs="Arial"/>
          <w:bCs/>
          <w:lang w:val="ru-RU"/>
        </w:rPr>
        <w:t>№</w:t>
      </w:r>
      <w:r w:rsidRPr="00FE6FAA">
        <w:rPr>
          <w:rFonts w:ascii="Arial" w:hAnsi="Arial" w:cs="Arial"/>
          <w:lang w:val="ru-RU"/>
        </w:rPr>
        <w:t>647-</w:t>
      </w:r>
      <w:r w:rsidRPr="00FE6FAA">
        <w:rPr>
          <w:rFonts w:ascii="Arial" w:hAnsi="Arial" w:cs="Arial"/>
        </w:rPr>
        <w:t xml:space="preserve">XIII </w:t>
      </w:r>
      <w:r w:rsidRPr="00FE6FAA">
        <w:rPr>
          <w:rFonts w:ascii="Arial" w:hAnsi="Arial" w:cs="Arial"/>
          <w:lang w:val="ru-RU"/>
        </w:rPr>
        <w:t>от 17.11.1995</w:t>
      </w:r>
      <w:r w:rsidRPr="00FE6FAA">
        <w:rPr>
          <w:rFonts w:ascii="Arial" w:hAnsi="Arial" w:cs="Arial"/>
        </w:rPr>
        <w:t>,</w:t>
      </w:r>
      <w:r w:rsidRPr="00FE6FAA">
        <w:rPr>
          <w:rFonts w:ascii="Arial" w:eastAsia="Times New Roman" w:hAnsi="Arial" w:cs="Arial"/>
          <w:lang w:val="ru-RU" w:eastAsia="ru-RU"/>
        </w:rPr>
        <w:t xml:space="preserve">законодательному </w:t>
      </w:r>
      <w:r w:rsidRPr="00FE6FAA">
        <w:rPr>
          <w:rFonts w:ascii="Arial" w:eastAsia="Times New Roman" w:hAnsi="Arial" w:cs="Arial"/>
          <w:b/>
          <w:u w:val="single"/>
          <w:lang w:val="ru-RU" w:eastAsia="ru-RU"/>
        </w:rPr>
        <w:t>метрологическому контролю</w:t>
      </w:r>
      <w:r w:rsidRPr="00FE6FAA">
        <w:rPr>
          <w:rFonts w:ascii="Arial" w:eastAsia="Times New Roman" w:hAnsi="Arial" w:cs="Arial"/>
          <w:lang w:val="ru-RU" w:eastAsia="ru-RU"/>
        </w:rPr>
        <w:t xml:space="preserve"> подвергаются средства измерений, применяемые для измерений, осуществляемых в областях общественного интереса, включая: 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 xml:space="preserve">а) здоровье и безопасность населения; 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 xml:space="preserve">b) общественный порядок; 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 xml:space="preserve">c) охрану окружающей среды; 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 xml:space="preserve">d) защиту прав потребителей; 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 xml:space="preserve">e) взимание платежей и налогов; 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f) коммерческие сделки и операции;  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 xml:space="preserve">h) обеспечение национальной безопасности и обороны; 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i) другие области общественной жизни, устанавливаемые Правительством, в которых измерения или неправильные результаты измерений могут прямо или косвенно затронуть жизнь людей или интересы физических и/или юридических лиц.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Также в статье 13, Закона указано: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«(1) Законодательному метрологическому контролю подвергаются следующие измерения, выполненные в областях общественного интереса, указанных в части (1) статьи 11, которые соответствуют требованиям регламентов по законодательной метрологии: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 xml:space="preserve">    a) измерения, проводимые при коммерческих сделках, или измерения, на основании которых устанавливаются цены на общественные объекты, тарифы, ущербы, налоги;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 xml:space="preserve">    b) измерения величин, которые могут затрагивать жизненные интересы людей, таких как концентрация сахара и концентрация алкоголя в напитках, концентрация жиров в продовольственных продуктах, </w:t>
      </w:r>
      <w:proofErr w:type="spellStart"/>
      <w:r w:rsidRPr="00FE6FAA">
        <w:rPr>
          <w:rFonts w:ascii="Arial" w:eastAsia="Times New Roman" w:hAnsi="Arial" w:cs="Arial"/>
          <w:lang w:val="ru-RU" w:eastAsia="ru-RU"/>
        </w:rPr>
        <w:t>гектолитровая</w:t>
      </w:r>
      <w:proofErr w:type="spellEnd"/>
      <w:r w:rsidRPr="00FE6FAA">
        <w:rPr>
          <w:rFonts w:ascii="Arial" w:eastAsia="Times New Roman" w:hAnsi="Arial" w:cs="Arial"/>
          <w:lang w:val="ru-RU" w:eastAsia="ru-RU"/>
        </w:rPr>
        <w:t xml:space="preserve"> масса и влажность зерновых, скорость автотранспорта, концентрация алкоголя в крови и др.;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 xml:space="preserve">    c) измерения величин, которые могут затрагивать здоровье и безопасность людей, а также окружающую среду, таких как содержание органических и металлических загрязнителей в воде, пестицидов и других токсических веществ, выхлопных газов автотранспорта и т.д.;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 xml:space="preserve">    d) измерения, связанные с фасованной продукцией, содержащей установленное количество таковой, указанное путем </w:t>
      </w:r>
      <w:proofErr w:type="spellStart"/>
      <w:r w:rsidRPr="00FE6FAA">
        <w:rPr>
          <w:rFonts w:ascii="Arial" w:eastAsia="Times New Roman" w:hAnsi="Arial" w:cs="Arial"/>
          <w:lang w:val="ru-RU" w:eastAsia="ru-RU"/>
        </w:rPr>
        <w:t>этикетирования</w:t>
      </w:r>
      <w:proofErr w:type="spellEnd"/>
      <w:r w:rsidRPr="00FE6FAA">
        <w:rPr>
          <w:rFonts w:ascii="Arial" w:eastAsia="Times New Roman" w:hAnsi="Arial" w:cs="Arial"/>
          <w:lang w:val="ru-RU" w:eastAsia="ru-RU"/>
        </w:rPr>
        <w:t xml:space="preserve"> или в другой форме,  а  также с продукцией с декларированным весом, без ее расфасовки</w:t>
      </w:r>
      <w:proofErr w:type="gramStart"/>
      <w:r w:rsidRPr="00FE6FAA">
        <w:rPr>
          <w:rFonts w:ascii="Arial" w:eastAsia="Times New Roman" w:hAnsi="Arial" w:cs="Arial"/>
          <w:lang w:val="ru-RU" w:eastAsia="ru-RU"/>
        </w:rPr>
        <w:t>.»</w:t>
      </w:r>
      <w:proofErr w:type="gramEnd"/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ru-RU"/>
        </w:rPr>
      </w:pPr>
    </w:p>
    <w:p w:rsidR="0037444E" w:rsidRPr="00FE6FAA" w:rsidRDefault="0037444E" w:rsidP="0037444E">
      <w:pPr>
        <w:pStyle w:val="cb"/>
        <w:ind w:firstLine="567"/>
        <w:jc w:val="both"/>
        <w:rPr>
          <w:rFonts w:ascii="Arial" w:eastAsia="Times New Roman" w:hAnsi="Arial" w:cs="Arial"/>
          <w:b w:val="0"/>
          <w:sz w:val="22"/>
          <w:szCs w:val="22"/>
        </w:rPr>
      </w:pPr>
      <w:r w:rsidRPr="00FE6FAA">
        <w:rPr>
          <w:rFonts w:ascii="Arial" w:hAnsi="Arial" w:cs="Arial"/>
          <w:b w:val="0"/>
          <w:sz w:val="22"/>
          <w:szCs w:val="22"/>
        </w:rPr>
        <w:lastRenderedPageBreak/>
        <w:t xml:space="preserve">В настоящее время был утверждён новый закон о метрологии № 19  от  04.03.2016 (вступающий в силу 15.10.2016), для применения которого был разработан проект Постановления Правительства РМ об утверждении Официального перечня средств измерений предназначенных для выполнения измерений в областях общественного интереса (далее – Официальный Перечень). </w:t>
      </w:r>
    </w:p>
    <w:p w:rsidR="0037444E" w:rsidRPr="00FE6FAA" w:rsidRDefault="0037444E" w:rsidP="0037444E">
      <w:pPr>
        <w:spacing w:after="0" w:line="240" w:lineRule="auto"/>
        <w:jc w:val="center"/>
        <w:rPr>
          <w:rFonts w:ascii="Arial" w:eastAsia="Times New Roman" w:hAnsi="Arial" w:cs="Arial"/>
          <w:lang w:val="ru-RU" w:eastAsia="ru-RU"/>
        </w:rPr>
      </w:pP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Согласно данному документу, средства измерений категорий и ассортиментов, указанных в таблице 1 Официального Перечня, подлежат законодательному метрологическому контролю в соответствии с пунктом (1) статьи. 11 Закона о метрологии № 19 от 04.03.2016, если они используются в следующих областях общественного интереса: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1) измерение общественного здравоохранения: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а) определение массы для приготовления лекарственных средств в аптеках, по медицинским рецептам;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 xml:space="preserve">b) измерения, проведенные сотрудниками государственных учреждений и уполномоченными органами, в процессе надзора значимых величин в области охраны труда, в том числе мониторинг профессионального </w:t>
      </w:r>
      <w:proofErr w:type="gramStart"/>
      <w:r w:rsidRPr="00FE6FAA">
        <w:rPr>
          <w:rFonts w:ascii="Arial" w:eastAsia="Times New Roman" w:hAnsi="Arial" w:cs="Arial"/>
          <w:lang w:val="ru-RU" w:eastAsia="ru-RU"/>
        </w:rPr>
        <w:t>воздействия</w:t>
      </w:r>
      <w:proofErr w:type="gramEnd"/>
      <w:r w:rsidRPr="00FE6FAA">
        <w:rPr>
          <w:rFonts w:ascii="Arial" w:eastAsia="Times New Roman" w:hAnsi="Arial" w:cs="Arial"/>
          <w:lang w:val="ru-RU" w:eastAsia="ru-RU"/>
        </w:rPr>
        <w:t xml:space="preserve"> а также населения, ионизирующему излучению и другим вредным факторам;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2) измерения, проведенные в целях обеспечения общественного порядка и безопасности: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а) измерения, сделанные в ходе технических осмотров транспортных средств, для того, чтобы удостоверить их техническое состояние;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 xml:space="preserve">b) измерения, проводимые дорожными инспекторами с целью применения действующего законодательства </w:t>
      </w:r>
      <w:proofErr w:type="gramStart"/>
      <w:r w:rsidRPr="00FE6FAA">
        <w:rPr>
          <w:rFonts w:ascii="Arial" w:eastAsia="Times New Roman" w:hAnsi="Arial" w:cs="Arial"/>
          <w:lang w:val="ru-RU" w:eastAsia="ru-RU"/>
        </w:rPr>
        <w:t>об</w:t>
      </w:r>
      <w:proofErr w:type="gramEnd"/>
      <w:r w:rsidRPr="00FE6FAA">
        <w:rPr>
          <w:rFonts w:ascii="Arial" w:eastAsia="Times New Roman" w:hAnsi="Arial" w:cs="Arial"/>
          <w:lang w:val="ru-RU" w:eastAsia="ru-RU"/>
        </w:rPr>
        <w:t xml:space="preserve"> движении по дорогам общего пользования;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c) измерения, проведенные в целях обеспечения условий безопасности в автомобильном и железнодорожном транспорте;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d) измерения, проведенные сотрудниками компетентных органов по защите дорог общего пользования;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3) измерения, проведенные в целях охраны окружающей среды: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а) измерения, проведенные сотрудниками государственных учреждений и уполномоченными органами, в процессе надзора значимых величин в области охраны окружающей среды;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b) измерения, проведенные сотрудниками соответствующих государственных учреждений в процессе установления правонарушений и преступлений в соответствии с законодательством об охране окружающей среды;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4) измерения, проведенные для обеспечения правильности коммерческих операций и защиты прав потребителей: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а) измерения, проведенные в секторе коммунальных услуг;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b) измерения, проведенные во время непосредственной торговле продуктами и товарами для населения;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c) измерения массы в коммерческих операциях;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 xml:space="preserve">d) измерения </w:t>
      </w:r>
      <w:proofErr w:type="gramStart"/>
      <w:r w:rsidRPr="00FE6FAA">
        <w:rPr>
          <w:rFonts w:ascii="Arial" w:eastAsia="Times New Roman" w:hAnsi="Arial" w:cs="Arial"/>
          <w:lang w:val="ru-RU" w:eastAsia="ru-RU"/>
        </w:rPr>
        <w:t>относящихся</w:t>
      </w:r>
      <w:proofErr w:type="gramEnd"/>
      <w:r w:rsidRPr="00FE6FAA">
        <w:rPr>
          <w:rFonts w:ascii="Arial" w:eastAsia="Times New Roman" w:hAnsi="Arial" w:cs="Arial"/>
          <w:lang w:val="ru-RU" w:eastAsia="ru-RU"/>
        </w:rPr>
        <w:t xml:space="preserve"> к фасованной продукции,  а  также к продукции с декларированным весом;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e) измерения, проведенные с целью определения суммы платежа для перевозки людей и грузов;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f) измерения, проведенные сотрудниками государственных учреждений и уполномоченными органами, для определения концентрации содержания сахара и алкоголя в напитках, уровня жира в пище, и т.д</w:t>
      </w:r>
      <w:proofErr w:type="gramStart"/>
      <w:r w:rsidRPr="00FE6FAA">
        <w:rPr>
          <w:rFonts w:ascii="Arial" w:eastAsia="Times New Roman" w:hAnsi="Arial" w:cs="Arial"/>
          <w:lang w:val="ru-RU" w:eastAsia="ru-RU"/>
        </w:rPr>
        <w:t>..;</w:t>
      </w:r>
      <w:proofErr w:type="gramEnd"/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g) измерения, проведенные для определения массы зерна;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h) измерения, проведенные для определения содержания влаги зерновых, масличных культур, древесины или табачных образцов;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i) измерения, проведенные с целью определения суммы платежа для почтовых отправлений;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5) измерения, проведенные для обеспечения взимания платежей и налогов:</w:t>
      </w:r>
    </w:p>
    <w:p w:rsidR="0037444E" w:rsidRPr="00FE6FAA" w:rsidRDefault="0037444E" w:rsidP="0037444E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 w:eastAsia="ru-RU"/>
        </w:rPr>
      </w:pPr>
      <w:r w:rsidRPr="00FE6FAA">
        <w:rPr>
          <w:rFonts w:ascii="Arial" w:eastAsia="Times New Roman" w:hAnsi="Arial" w:cs="Arial"/>
          <w:lang w:val="ru-RU" w:eastAsia="ru-RU"/>
        </w:rPr>
        <w:t>а) измерения, проведенные сотрудниками государственных учреждений и уполномоченными органами, для устанавливания налогов, сборов, штрафов или иных аналогичных видов платежей.</w:t>
      </w:r>
    </w:p>
    <w:sectPr w:rsidR="0037444E" w:rsidRPr="00FE6FAA" w:rsidSect="00E0097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6B5" w:rsidRDefault="00A306B5" w:rsidP="00CE37B3">
      <w:pPr>
        <w:spacing w:after="0" w:line="240" w:lineRule="auto"/>
      </w:pPr>
      <w:r>
        <w:separator/>
      </w:r>
    </w:p>
  </w:endnote>
  <w:endnote w:type="continuationSeparator" w:id="0">
    <w:p w:rsidR="00A306B5" w:rsidRDefault="00A306B5" w:rsidP="00CE3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641684"/>
      <w:docPartObj>
        <w:docPartGallery w:val="Page Numbers (Bottom of Page)"/>
        <w:docPartUnique/>
      </w:docPartObj>
    </w:sdtPr>
    <w:sdtEndPr/>
    <w:sdtContent>
      <w:p w:rsidR="00D637C7" w:rsidRDefault="00E00975">
        <w:pPr>
          <w:pStyle w:val="a7"/>
          <w:jc w:val="center"/>
        </w:pPr>
        <w:r>
          <w:fldChar w:fldCharType="begin"/>
        </w:r>
        <w:r w:rsidR="00D637C7">
          <w:instrText>PAGE   \* MERGEFORMAT</w:instrText>
        </w:r>
        <w:r>
          <w:fldChar w:fldCharType="separate"/>
        </w:r>
        <w:r w:rsidR="00E53B08" w:rsidRPr="00E53B08">
          <w:rPr>
            <w:noProof/>
            <w:lang w:val="ru-RU"/>
          </w:rPr>
          <w:t>1</w:t>
        </w:r>
        <w:r>
          <w:fldChar w:fldCharType="end"/>
        </w:r>
      </w:p>
    </w:sdtContent>
  </w:sdt>
  <w:p w:rsidR="00CE37B3" w:rsidRDefault="00CE37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6B5" w:rsidRDefault="00A306B5" w:rsidP="00CE37B3">
      <w:pPr>
        <w:spacing w:after="0" w:line="240" w:lineRule="auto"/>
      </w:pPr>
      <w:r>
        <w:separator/>
      </w:r>
    </w:p>
  </w:footnote>
  <w:footnote w:type="continuationSeparator" w:id="0">
    <w:p w:rsidR="00A306B5" w:rsidRDefault="00A306B5" w:rsidP="00CE3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30130"/>
    <w:multiLevelType w:val="hybridMultilevel"/>
    <w:tmpl w:val="8484529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CD547A9"/>
    <w:multiLevelType w:val="hybridMultilevel"/>
    <w:tmpl w:val="AB3E00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35CC7"/>
    <w:multiLevelType w:val="hybridMultilevel"/>
    <w:tmpl w:val="01B82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987"/>
    <w:rsid w:val="00006519"/>
    <w:rsid w:val="00024457"/>
    <w:rsid w:val="0004096A"/>
    <w:rsid w:val="00044FA1"/>
    <w:rsid w:val="000533E5"/>
    <w:rsid w:val="000720F4"/>
    <w:rsid w:val="0007411E"/>
    <w:rsid w:val="000907ED"/>
    <w:rsid w:val="0009376C"/>
    <w:rsid w:val="0009719C"/>
    <w:rsid w:val="000A37E2"/>
    <w:rsid w:val="000A404A"/>
    <w:rsid w:val="000C22B7"/>
    <w:rsid w:val="000D6B05"/>
    <w:rsid w:val="000D7DE1"/>
    <w:rsid w:val="000F2A40"/>
    <w:rsid w:val="000F47F8"/>
    <w:rsid w:val="00100FD9"/>
    <w:rsid w:val="00104509"/>
    <w:rsid w:val="00127BC9"/>
    <w:rsid w:val="001336D3"/>
    <w:rsid w:val="00146FA5"/>
    <w:rsid w:val="00156118"/>
    <w:rsid w:val="00167146"/>
    <w:rsid w:val="001B0293"/>
    <w:rsid w:val="001B7807"/>
    <w:rsid w:val="001C6760"/>
    <w:rsid w:val="00200744"/>
    <w:rsid w:val="00201132"/>
    <w:rsid w:val="0020725D"/>
    <w:rsid w:val="00207D6D"/>
    <w:rsid w:val="00215C11"/>
    <w:rsid w:val="00223207"/>
    <w:rsid w:val="00225359"/>
    <w:rsid w:val="002265AA"/>
    <w:rsid w:val="00227F93"/>
    <w:rsid w:val="00251D13"/>
    <w:rsid w:val="00253C55"/>
    <w:rsid w:val="00257750"/>
    <w:rsid w:val="00271987"/>
    <w:rsid w:val="00286982"/>
    <w:rsid w:val="00292922"/>
    <w:rsid w:val="002B7826"/>
    <w:rsid w:val="002B7B82"/>
    <w:rsid w:val="002C0907"/>
    <w:rsid w:val="002C7900"/>
    <w:rsid w:val="002D70A8"/>
    <w:rsid w:val="002F389D"/>
    <w:rsid w:val="002F5B97"/>
    <w:rsid w:val="00325261"/>
    <w:rsid w:val="003371C5"/>
    <w:rsid w:val="0034584B"/>
    <w:rsid w:val="00364A7F"/>
    <w:rsid w:val="0037444E"/>
    <w:rsid w:val="003A0016"/>
    <w:rsid w:val="003B0934"/>
    <w:rsid w:val="003D5BEC"/>
    <w:rsid w:val="003E6987"/>
    <w:rsid w:val="003F0499"/>
    <w:rsid w:val="0041759F"/>
    <w:rsid w:val="00427412"/>
    <w:rsid w:val="00440C90"/>
    <w:rsid w:val="00442847"/>
    <w:rsid w:val="004436B7"/>
    <w:rsid w:val="0045627A"/>
    <w:rsid w:val="00472C86"/>
    <w:rsid w:val="00494C2D"/>
    <w:rsid w:val="0049605D"/>
    <w:rsid w:val="004A0FC4"/>
    <w:rsid w:val="004B33DD"/>
    <w:rsid w:val="004D0077"/>
    <w:rsid w:val="004D5FB3"/>
    <w:rsid w:val="004D60EB"/>
    <w:rsid w:val="004F7BFC"/>
    <w:rsid w:val="005411E5"/>
    <w:rsid w:val="005A0FE4"/>
    <w:rsid w:val="005B55EB"/>
    <w:rsid w:val="005C4F4D"/>
    <w:rsid w:val="005E3202"/>
    <w:rsid w:val="005F0EF8"/>
    <w:rsid w:val="005F2273"/>
    <w:rsid w:val="005F72D3"/>
    <w:rsid w:val="00620B78"/>
    <w:rsid w:val="0062488A"/>
    <w:rsid w:val="006318AB"/>
    <w:rsid w:val="00640B6E"/>
    <w:rsid w:val="006603A8"/>
    <w:rsid w:val="00665788"/>
    <w:rsid w:val="006657F7"/>
    <w:rsid w:val="0066754F"/>
    <w:rsid w:val="00677713"/>
    <w:rsid w:val="00682720"/>
    <w:rsid w:val="0068510A"/>
    <w:rsid w:val="00687959"/>
    <w:rsid w:val="006B4FFF"/>
    <w:rsid w:val="006C0D11"/>
    <w:rsid w:val="006D2971"/>
    <w:rsid w:val="006E2C64"/>
    <w:rsid w:val="006E5542"/>
    <w:rsid w:val="006F7007"/>
    <w:rsid w:val="007007AF"/>
    <w:rsid w:val="00704759"/>
    <w:rsid w:val="0073457F"/>
    <w:rsid w:val="00760DE4"/>
    <w:rsid w:val="00767B18"/>
    <w:rsid w:val="00791084"/>
    <w:rsid w:val="00795E48"/>
    <w:rsid w:val="007B359B"/>
    <w:rsid w:val="007C36C5"/>
    <w:rsid w:val="007E0630"/>
    <w:rsid w:val="007E50C2"/>
    <w:rsid w:val="007F680F"/>
    <w:rsid w:val="00805D8A"/>
    <w:rsid w:val="00810544"/>
    <w:rsid w:val="0083742F"/>
    <w:rsid w:val="00862733"/>
    <w:rsid w:val="00865564"/>
    <w:rsid w:val="00882D25"/>
    <w:rsid w:val="0088301F"/>
    <w:rsid w:val="008F2416"/>
    <w:rsid w:val="0090773E"/>
    <w:rsid w:val="00914103"/>
    <w:rsid w:val="0093167F"/>
    <w:rsid w:val="00947491"/>
    <w:rsid w:val="009514B7"/>
    <w:rsid w:val="00964D6B"/>
    <w:rsid w:val="00982AF5"/>
    <w:rsid w:val="0099591C"/>
    <w:rsid w:val="009A1D04"/>
    <w:rsid w:val="009E3BBE"/>
    <w:rsid w:val="009F30AE"/>
    <w:rsid w:val="009F5C3D"/>
    <w:rsid w:val="00A070E9"/>
    <w:rsid w:val="00A306B5"/>
    <w:rsid w:val="00A30942"/>
    <w:rsid w:val="00A70AEC"/>
    <w:rsid w:val="00A856DC"/>
    <w:rsid w:val="00A86A2B"/>
    <w:rsid w:val="00AB296E"/>
    <w:rsid w:val="00AC131E"/>
    <w:rsid w:val="00AC148F"/>
    <w:rsid w:val="00AC3CCD"/>
    <w:rsid w:val="00AD7736"/>
    <w:rsid w:val="00AD7A14"/>
    <w:rsid w:val="00AE0DF7"/>
    <w:rsid w:val="00AE12D6"/>
    <w:rsid w:val="00B0419B"/>
    <w:rsid w:val="00B0636B"/>
    <w:rsid w:val="00B17DA3"/>
    <w:rsid w:val="00B25168"/>
    <w:rsid w:val="00B30FEF"/>
    <w:rsid w:val="00B34BA5"/>
    <w:rsid w:val="00B41DA8"/>
    <w:rsid w:val="00B63A07"/>
    <w:rsid w:val="00B64813"/>
    <w:rsid w:val="00B67A4D"/>
    <w:rsid w:val="00B764D7"/>
    <w:rsid w:val="00B83A46"/>
    <w:rsid w:val="00BA0B06"/>
    <w:rsid w:val="00BA1514"/>
    <w:rsid w:val="00BE2DC5"/>
    <w:rsid w:val="00BE743C"/>
    <w:rsid w:val="00BF22AD"/>
    <w:rsid w:val="00C25672"/>
    <w:rsid w:val="00C42DF8"/>
    <w:rsid w:val="00C55C17"/>
    <w:rsid w:val="00C61C99"/>
    <w:rsid w:val="00C64D2D"/>
    <w:rsid w:val="00C82B63"/>
    <w:rsid w:val="00C92AFF"/>
    <w:rsid w:val="00CA427D"/>
    <w:rsid w:val="00CC0405"/>
    <w:rsid w:val="00CC6926"/>
    <w:rsid w:val="00CE37B3"/>
    <w:rsid w:val="00D01BBC"/>
    <w:rsid w:val="00D06332"/>
    <w:rsid w:val="00D06671"/>
    <w:rsid w:val="00D07B00"/>
    <w:rsid w:val="00D179FF"/>
    <w:rsid w:val="00D637C7"/>
    <w:rsid w:val="00D801ED"/>
    <w:rsid w:val="00D810AB"/>
    <w:rsid w:val="00DA57B1"/>
    <w:rsid w:val="00DB02B1"/>
    <w:rsid w:val="00DC7B6A"/>
    <w:rsid w:val="00DD5D9B"/>
    <w:rsid w:val="00DE741B"/>
    <w:rsid w:val="00DF3500"/>
    <w:rsid w:val="00DF7F7E"/>
    <w:rsid w:val="00E00975"/>
    <w:rsid w:val="00E53B08"/>
    <w:rsid w:val="00E570C2"/>
    <w:rsid w:val="00E62368"/>
    <w:rsid w:val="00E62419"/>
    <w:rsid w:val="00E77D21"/>
    <w:rsid w:val="00E82F8C"/>
    <w:rsid w:val="00E873B6"/>
    <w:rsid w:val="00E96A66"/>
    <w:rsid w:val="00ED3323"/>
    <w:rsid w:val="00ED33DD"/>
    <w:rsid w:val="00ED5297"/>
    <w:rsid w:val="00F11EFC"/>
    <w:rsid w:val="00F15905"/>
    <w:rsid w:val="00F63929"/>
    <w:rsid w:val="00F72F8E"/>
    <w:rsid w:val="00F7612E"/>
    <w:rsid w:val="00FA148B"/>
    <w:rsid w:val="00FA1DDA"/>
    <w:rsid w:val="00FB1BB8"/>
    <w:rsid w:val="00FE6FAA"/>
    <w:rsid w:val="00FF0AB2"/>
    <w:rsid w:val="00FF5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975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t">
    <w:name w:val="tt"/>
    <w:basedOn w:val="a"/>
    <w:rsid w:val="009F30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3">
    <w:name w:val="Strong"/>
    <w:basedOn w:val="a0"/>
    <w:qFormat/>
    <w:rsid w:val="009F30AE"/>
    <w:rPr>
      <w:b/>
      <w:bCs/>
    </w:rPr>
  </w:style>
  <w:style w:type="paragraph" w:styleId="a4">
    <w:name w:val="Normal (Web)"/>
    <w:basedOn w:val="a"/>
    <w:uiPriority w:val="99"/>
    <w:semiHidden/>
    <w:unhideWhenUsed/>
    <w:rsid w:val="00C61C9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n">
    <w:name w:val="cn"/>
    <w:basedOn w:val="a"/>
    <w:rsid w:val="00C61C99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E3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7B3"/>
    <w:rPr>
      <w:lang w:val="ro-RO"/>
    </w:rPr>
  </w:style>
  <w:style w:type="paragraph" w:styleId="a7">
    <w:name w:val="footer"/>
    <w:basedOn w:val="a"/>
    <w:link w:val="a8"/>
    <w:uiPriority w:val="99"/>
    <w:unhideWhenUsed/>
    <w:rsid w:val="00CE3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7B3"/>
    <w:rPr>
      <w:lang w:val="ro-RO"/>
    </w:rPr>
  </w:style>
  <w:style w:type="paragraph" w:customStyle="1" w:styleId="CharChar">
    <w:name w:val="Char Char"/>
    <w:basedOn w:val="a"/>
    <w:rsid w:val="000F47F8"/>
    <w:pPr>
      <w:widowControl w:val="0"/>
      <w:spacing w:after="0" w:line="240" w:lineRule="auto"/>
      <w:jc w:val="both"/>
    </w:pPr>
    <w:rPr>
      <w:rFonts w:ascii="Tahoma" w:eastAsia="SimSun" w:hAnsi="Tahoma" w:cs="Tahoma"/>
      <w:kern w:val="2"/>
      <w:sz w:val="24"/>
      <w:szCs w:val="24"/>
      <w:lang w:val="en-US" w:eastAsia="zh-CN"/>
    </w:rPr>
  </w:style>
  <w:style w:type="paragraph" w:customStyle="1" w:styleId="cb">
    <w:name w:val="cb"/>
    <w:basedOn w:val="a"/>
    <w:rsid w:val="00665788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D179F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74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444E"/>
    <w:rPr>
      <w:rFonts w:ascii="Tahoma" w:hAnsi="Tahoma" w:cs="Tahoma"/>
      <w:sz w:val="16"/>
      <w:szCs w:val="16"/>
      <w:lang w:val="ro-RO"/>
    </w:rPr>
  </w:style>
  <w:style w:type="paragraph" w:customStyle="1" w:styleId="CharChar0">
    <w:name w:val="Char Char"/>
    <w:basedOn w:val="a"/>
    <w:rsid w:val="00024457"/>
    <w:pPr>
      <w:widowControl w:val="0"/>
      <w:spacing w:after="0" w:line="240" w:lineRule="auto"/>
      <w:jc w:val="both"/>
    </w:pPr>
    <w:rPr>
      <w:rFonts w:ascii="Tahoma" w:eastAsia="SimSun" w:hAnsi="Tahoma" w:cs="Tahoma"/>
      <w:kern w:val="2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t">
    <w:name w:val="tt"/>
    <w:basedOn w:val="a"/>
    <w:rsid w:val="009F30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3">
    <w:name w:val="Strong"/>
    <w:basedOn w:val="a0"/>
    <w:qFormat/>
    <w:rsid w:val="009F30AE"/>
    <w:rPr>
      <w:b/>
      <w:bCs/>
    </w:rPr>
  </w:style>
  <w:style w:type="paragraph" w:styleId="a4">
    <w:name w:val="Normal (Web)"/>
    <w:basedOn w:val="a"/>
    <w:uiPriority w:val="99"/>
    <w:semiHidden/>
    <w:unhideWhenUsed/>
    <w:rsid w:val="00C61C9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n">
    <w:name w:val="cn"/>
    <w:basedOn w:val="a"/>
    <w:rsid w:val="00C61C99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E3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7B3"/>
    <w:rPr>
      <w:lang w:val="ro-RO"/>
    </w:rPr>
  </w:style>
  <w:style w:type="paragraph" w:styleId="a7">
    <w:name w:val="footer"/>
    <w:basedOn w:val="a"/>
    <w:link w:val="a8"/>
    <w:uiPriority w:val="99"/>
    <w:unhideWhenUsed/>
    <w:rsid w:val="00CE3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7B3"/>
    <w:rPr>
      <w:lang w:val="ro-RO"/>
    </w:rPr>
  </w:style>
  <w:style w:type="paragraph" w:customStyle="1" w:styleId="CharChar">
    <w:name w:val="Char Char"/>
    <w:basedOn w:val="a"/>
    <w:rsid w:val="000F47F8"/>
    <w:pPr>
      <w:widowControl w:val="0"/>
      <w:spacing w:after="0" w:line="240" w:lineRule="auto"/>
      <w:jc w:val="both"/>
    </w:pPr>
    <w:rPr>
      <w:rFonts w:ascii="Tahoma" w:eastAsia="SimSun" w:hAnsi="Tahoma" w:cs="Tahoma"/>
      <w:kern w:val="2"/>
      <w:sz w:val="24"/>
      <w:szCs w:val="24"/>
      <w:lang w:val="en-US" w:eastAsia="zh-CN"/>
    </w:rPr>
  </w:style>
  <w:style w:type="paragraph" w:customStyle="1" w:styleId="cb">
    <w:name w:val="cb"/>
    <w:basedOn w:val="a"/>
    <w:rsid w:val="00665788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D179F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74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444E"/>
    <w:rPr>
      <w:rFonts w:ascii="Tahoma" w:hAnsi="Tahoma" w:cs="Tahoma"/>
      <w:sz w:val="16"/>
      <w:szCs w:val="16"/>
      <w:lang w:val="ro-RO"/>
    </w:rPr>
  </w:style>
  <w:style w:type="paragraph" w:customStyle="1" w:styleId="CharChar0">
    <w:name w:val="Char Char"/>
    <w:basedOn w:val="a"/>
    <w:rsid w:val="00024457"/>
    <w:pPr>
      <w:widowControl w:val="0"/>
      <w:spacing w:after="0" w:line="240" w:lineRule="auto"/>
      <w:jc w:val="both"/>
    </w:pPr>
    <w:rPr>
      <w:rFonts w:ascii="Tahoma" w:eastAsia="SimSun" w:hAnsi="Tahoma" w:cs="Tahoma"/>
      <w:kern w:val="2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Anatolie Silitrari</dc:creator>
  <cp:keywords/>
  <dc:description/>
  <cp:lastModifiedBy>client801_4</cp:lastModifiedBy>
  <cp:revision>18</cp:revision>
  <cp:lastPrinted>2016-06-07T08:33:00Z</cp:lastPrinted>
  <dcterms:created xsi:type="dcterms:W3CDTF">2014-09-03T05:42:00Z</dcterms:created>
  <dcterms:modified xsi:type="dcterms:W3CDTF">2016-10-26T07:03:00Z</dcterms:modified>
</cp:coreProperties>
</file>